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before="260" w:after="260" w:line="440" w:lineRule="exact"/>
        <w:jc w:val="center"/>
        <w:outlineLvl w:val="1"/>
        <w:rPr>
          <w:rFonts w:ascii="Arial" w:hAnsi="Arial" w:eastAsia="黑体" w:cs="Times New Roman"/>
          <w:bCs/>
          <w:sz w:val="36"/>
          <w:szCs w:val="36"/>
        </w:rPr>
      </w:pPr>
      <w:r>
        <w:rPr>
          <w:rFonts w:hint="eastAsia" w:ascii="Arial" w:hAnsi="Arial" w:eastAsia="黑体" w:cs="Times New Roman"/>
          <w:bCs/>
          <w:sz w:val="36"/>
          <w:szCs w:val="36"/>
        </w:rPr>
        <w:t>《管理学》专升本</w:t>
      </w:r>
      <w:r>
        <w:rPr>
          <w:rFonts w:ascii="Arial" w:hAnsi="Arial" w:eastAsia="黑体" w:cs="Times New Roman"/>
          <w:bCs/>
          <w:sz w:val="36"/>
          <w:szCs w:val="36"/>
        </w:rPr>
        <w:t>考试大纲</w:t>
      </w:r>
    </w:p>
    <w:p>
      <w:pPr>
        <w:keepNext/>
        <w:keepLines/>
        <w:spacing w:before="312" w:beforeLines="100" w:after="156" w:afterLines="50" w:line="440" w:lineRule="exact"/>
        <w:outlineLvl w:val="2"/>
        <w:rPr>
          <w:rFonts w:ascii="宋体" w:hAnsi="Calibri" w:eastAsia="宋体" w:cs="Times New Roman"/>
          <w:b/>
          <w:bCs/>
          <w:sz w:val="28"/>
          <w:szCs w:val="28"/>
        </w:rPr>
      </w:pPr>
      <w:r>
        <w:rPr>
          <w:rFonts w:ascii="宋体" w:hAnsi="Calibri" w:eastAsia="宋体" w:cs="Times New Roman"/>
          <w:b/>
          <w:bCs/>
          <w:sz w:val="28"/>
          <w:szCs w:val="28"/>
        </w:rPr>
        <w:t>一、</w:t>
      </w:r>
      <w:r>
        <w:rPr>
          <w:rFonts w:hint="eastAsia" w:ascii="宋体" w:hAnsi="Calibri" w:eastAsia="宋体" w:cs="Times New Roman"/>
          <w:b/>
          <w:bCs/>
          <w:sz w:val="28"/>
          <w:szCs w:val="28"/>
        </w:rPr>
        <w:t>科目</w:t>
      </w:r>
      <w:r>
        <w:rPr>
          <w:rFonts w:ascii="宋体" w:hAnsi="Calibri" w:eastAsia="宋体" w:cs="Times New Roman"/>
          <w:b/>
          <w:bCs/>
          <w:sz w:val="28"/>
          <w:szCs w:val="28"/>
        </w:rPr>
        <w:t>基本信息</w:t>
      </w:r>
    </w:p>
    <w:p>
      <w:pPr>
        <w:spacing w:line="480" w:lineRule="exact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科目名称：管理学</w:t>
      </w:r>
    </w:p>
    <w:p>
      <w:pPr>
        <w:spacing w:line="480" w:lineRule="exact"/>
        <w:ind w:firstLine="482" w:firstLineChars="200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适用专业：市场营销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物流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管理、会计学、旅游管理</w:t>
      </w:r>
    </w:p>
    <w:p>
      <w:pPr>
        <w:spacing w:line="480" w:lineRule="exact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参考用书：《管理学》编写组，管理学(马工程教材)[M］、北京：高等教育出版社，2019</w:t>
      </w:r>
    </w:p>
    <w:p>
      <w:pPr>
        <w:spacing w:line="480" w:lineRule="exact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考试时间：90分钟</w:t>
      </w:r>
    </w:p>
    <w:p>
      <w:pPr>
        <w:spacing w:line="480" w:lineRule="exact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总    分：100分</w:t>
      </w:r>
    </w:p>
    <w:p>
      <w:pPr>
        <w:keepNext/>
        <w:keepLines/>
        <w:spacing w:before="312" w:beforeLines="100" w:after="156" w:afterLines="50" w:line="440" w:lineRule="exact"/>
        <w:ind w:left="413" w:hanging="413" w:hangingChars="147"/>
        <w:outlineLvl w:val="2"/>
        <w:rPr>
          <w:rFonts w:ascii="宋体" w:hAnsi="Calibri" w:eastAsia="宋体" w:cs="Times New Roman"/>
          <w:b/>
          <w:bCs/>
          <w:sz w:val="28"/>
          <w:szCs w:val="28"/>
        </w:rPr>
      </w:pPr>
      <w:r>
        <w:rPr>
          <w:rFonts w:hint="eastAsia" w:ascii="宋体" w:hAnsi="Calibri" w:eastAsia="宋体" w:cs="Times New Roman"/>
          <w:b/>
          <w:bCs/>
          <w:sz w:val="28"/>
          <w:szCs w:val="28"/>
        </w:rPr>
        <w:t>二、考试形式</w:t>
      </w: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考试形式：闭卷考试</w:t>
      </w:r>
    </w:p>
    <w:p>
      <w:pPr>
        <w:keepNext/>
        <w:keepLines/>
        <w:spacing w:before="312" w:beforeLines="100" w:after="156" w:afterLines="50" w:line="440" w:lineRule="exact"/>
        <w:outlineLvl w:val="2"/>
        <w:rPr>
          <w:rFonts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三、</w:t>
      </w:r>
      <w:r>
        <w:rPr>
          <w:rFonts w:hint="eastAsia" w:ascii="宋体" w:hAnsi="Calibri" w:eastAsia="宋体" w:cs="Times New Roman"/>
          <w:b/>
          <w:bCs/>
          <w:color w:val="auto"/>
          <w:sz w:val="28"/>
          <w:szCs w:val="28"/>
        </w:rPr>
        <w:t>考试内容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（一）管理导论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1、管理的内涵与本质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（1）组织与管理（2）管理的内涵（3）管理的本质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2、管理的基本原理与方法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（1）管理的基本原理（2）管理的基本方法（3）管理的基本工具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3、管理活动的时代背景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（1）全球化（2）信息化（3市场化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（二）管理理论的历史演变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1、古典管理理论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（1）科学管理研究（2）一般管理研究（2）科层组织研究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2、现代管理流派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（1）管理思维的系统与权变研究（3）管理本质的决策与协调研究（3）管理分析的技术与方法研究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3、当代管理理论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（1）制度视角的研究（2）技术视角的研究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（三）决策与决策过程</w:t>
      </w:r>
    </w:p>
    <w:p>
      <w:pPr>
        <w:spacing w:line="480" w:lineRule="exact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 xml:space="preserve">     1、决策及其任务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（1）决策的概念和要素（2）决策与计划（3）决策的功能与任务</w:t>
      </w:r>
    </w:p>
    <w:p>
      <w:pPr>
        <w:spacing w:line="480" w:lineRule="exact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 xml:space="preserve">     2、决策的类型与特征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（1）决策的分类（2）决策的特征</w:t>
      </w:r>
    </w:p>
    <w:p>
      <w:pPr>
        <w:spacing w:line="480" w:lineRule="exact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 xml:space="preserve">     3、决策过程与影响因素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（1）决策过程模型（2）决策的影响因素（3）决策的准则</w:t>
      </w:r>
    </w:p>
    <w:p>
      <w:pPr>
        <w:spacing w:line="480" w:lineRule="exact"/>
        <w:ind w:firstLine="240" w:firstLineChars="1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（四）环境分析与理性决策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1、组织的内外部环境要素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（1）环境分类（2）环境分析的常用方法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2、理性决策与非理性决策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（1）理性决策（2）行为决策（3）非理性决策（4）价值理性与工具理性的对立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3、决策方法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（1）决策背景研究方法（2）活动方案生成与评价方法（3）选择活动方案的评价方法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（五）决策的实施与调整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1、实施决策的计划制定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（1）计划的本质与特征（2）计划的类型与作用（3）计划编制的过程与方法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2、推进计划的流程和方法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（1）目标管理（2）PDCA循环（3）预算管理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3、决策追踪与调整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（1）决策追踪与调整的内涵（2）决策追踪与调整的原则（3）决策追踪与调整的程序及方法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（六）组织设计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1、组织设计的任务和影响因素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（1）组织设计的任务（2）组织设计的影响因素（3）组织设计的原则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2、组织结构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（1）组织结构的概念（2）机械式组织与有机式组织（3）组织结构的形式（4）组织结构的演变趋势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3、组织整合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ab/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（1）正式组织与非正式组织的整合（2）层级整合（3）直线与参谋的整合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（七）人员配备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1、人员配备的任务、工作内容与原则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（1）人员配备的任务（2）人员配备的工作内容（3）人员配备的原则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2、人员选聘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（1）人员的来源（2）人员选聘的标准（3）人员选聘的途径与方法（4）人员录用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3、人事考评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（1）人事考评的功能与要素（2）人事考评的方法（3）人事考评的工作程序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（八）组织文化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1、组织文化概述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（1）组织文化的概念与分类（2）组织文化的特征（3）组织文化的影响因素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2、组织文化的构成与功能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（1）组织文化的构成（2）组织文化的功能（3）组织文化的反功能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3、组织文化塑造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（1）选择价值观（2）强化认同（3）提炼定格（4）巩固完善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（九）领导的一般理论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1、领导的内涵与特征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（1）领导与管理（2）领导权力的来源（3）领导三要素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2、领导与领导者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（1）领导者特质理论（2）领导者行为理论（3）领导者团队理论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3、领导与被领导者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（1）情境领导模型（2）领导</w:t>
      </w:r>
      <w:r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  <w:t>—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成员交换理论（3）领导者角色理论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4、领导与情境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（1）费德勒的权变领导理论（2）豪斯的路径</w:t>
      </w:r>
      <w:r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  <w:t>-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目标领导理论（3）文化背景与领导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（十）激励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1、激励基础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（1）人的行为过程及特点（2）人性假设及其发展（3）激励机理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2、激励理论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（1）行为基础理论（2）过程激励理论（3）行为强化理论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3、激励方法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（1）工作激励（2）成果激励（3）综合激励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（十一）沟通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1、沟通与沟通类型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（1）沟通及其功能（2）沟通过程（3）沟通类型与渠道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2、沟通障碍及其克服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（1）有效沟通的标准（2）影响有效沟通的因素（3）克服沟通障碍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3、冲突及其管理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（1）冲突的概念及特征（2）冲突的原因与类型（3）冲突观念的变迁（3）冲突观念的变迁（4）管理冲突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（十二）控制的类型与过程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1、控制的内涵与原则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（1）控制的内涵（2）控制的系统（3）控制的原则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2、控制的类型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（1）控制进程分类（2）控制职能分类（3）控制内容分类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3、控制的过程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（1）确定标准（2）衡量绩效（3）分析与纠偏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（十三）控制的方法与技术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1、层级控制、市场控制与团体控制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  <w:t>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（1）层级控制（2）市场控制（3）团队控制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2、质量控制方法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（1）工作质量与过程控制（2）全面质量管理方法（3）六西格玛管理方法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3、管理控制的信息技术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（1）信息技术及其在控制中的作用（2）现代控制的信息技术方法（3）基于信息技术的柔性作业系统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（十四）风险控制与危机管理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1、风险识别与分析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（1）风险及其分类（2）风险管理目标（3）风险识别的过程（4）风险识别的方法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2、风险评估与控制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（1）风险评估的标准（2）风险评估的方法（3）控制风险的策略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3、危机管理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（1）危机及其特征（2）危机预算（3）危机反应及恢复管理</w:t>
      </w:r>
    </w:p>
    <w:p>
      <w:pPr>
        <w:keepNext/>
        <w:keepLines/>
        <w:spacing w:before="312" w:beforeLines="100" w:after="156" w:afterLines="50" w:line="440" w:lineRule="exact"/>
        <w:outlineLvl w:val="2"/>
        <w:rPr>
          <w:rFonts w:ascii="宋体" w:hAnsi="Calibri" w:eastAsia="宋体" w:cs="Times New Roman"/>
          <w:b/>
          <w:bCs/>
          <w:sz w:val="28"/>
          <w:szCs w:val="28"/>
        </w:rPr>
      </w:pPr>
      <w:r>
        <w:rPr>
          <w:rFonts w:hint="eastAsia" w:ascii="宋体" w:hAnsi="Calibri" w:eastAsia="宋体" w:cs="Times New Roman"/>
          <w:b/>
          <w:bCs/>
          <w:sz w:val="28"/>
          <w:szCs w:val="28"/>
        </w:rPr>
        <w:t>四、考试题型</w:t>
      </w:r>
    </w:p>
    <w:p>
      <w:pPr>
        <w:spacing w:line="480" w:lineRule="exact"/>
        <w:ind w:firstLine="720" w:firstLineChars="30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本门课考试题型原则上包括单项选择题、多项选择题、简答题、案例分析题。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ODdkZmUyYzhhNjRlYTllMzA4ZmNiYzdkOGZlNzMifQ=="/>
  </w:docVars>
  <w:rsids>
    <w:rsidRoot w:val="00240C3F"/>
    <w:rsid w:val="000375EB"/>
    <w:rsid w:val="000856F3"/>
    <w:rsid w:val="00141073"/>
    <w:rsid w:val="00150A8B"/>
    <w:rsid w:val="001F318D"/>
    <w:rsid w:val="00223B12"/>
    <w:rsid w:val="00240C3F"/>
    <w:rsid w:val="00277506"/>
    <w:rsid w:val="00283992"/>
    <w:rsid w:val="00290FB7"/>
    <w:rsid w:val="002C16A6"/>
    <w:rsid w:val="002C6581"/>
    <w:rsid w:val="003554CC"/>
    <w:rsid w:val="00511667"/>
    <w:rsid w:val="005127E5"/>
    <w:rsid w:val="00570F3A"/>
    <w:rsid w:val="006C625F"/>
    <w:rsid w:val="00704E83"/>
    <w:rsid w:val="00724886"/>
    <w:rsid w:val="007A3D19"/>
    <w:rsid w:val="007E16A2"/>
    <w:rsid w:val="00841323"/>
    <w:rsid w:val="00842FDA"/>
    <w:rsid w:val="00A676B2"/>
    <w:rsid w:val="00AA2B0A"/>
    <w:rsid w:val="00AB6C2E"/>
    <w:rsid w:val="00B55C56"/>
    <w:rsid w:val="00B5625F"/>
    <w:rsid w:val="00C23A98"/>
    <w:rsid w:val="00C57603"/>
    <w:rsid w:val="00DA3991"/>
    <w:rsid w:val="00E041ED"/>
    <w:rsid w:val="00FF774C"/>
    <w:rsid w:val="12D06A84"/>
    <w:rsid w:val="3C49136C"/>
    <w:rsid w:val="52574DAA"/>
    <w:rsid w:val="7CCD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2007</Words>
  <Characters>2018</Characters>
  <Lines>17</Lines>
  <Paragraphs>4</Paragraphs>
  <TotalTime>196</TotalTime>
  <ScaleCrop>false</ScaleCrop>
  <LinksUpToDate>false</LinksUpToDate>
  <CharactersWithSpaces>2038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2023-03-13T15:00:00Z</dcterms:created>
  <dc:creator>Fan</dc:creator>
  <cp:lastModifiedBy>李小明</cp:lastModifiedBy>
  <dcterms:modified xsi:type="dcterms:W3CDTF">2023-03-15T00:41:15Z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8EE391AE93414D2F9B33089AE5751CA5</vt:lpwstr>
  </property>
</Properties>
</file>